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medical journal team dismissed to train its AI replacement</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Artificial intelligence is often sold as a tool that will streamline routine work rather than replace people outright. Yet for one medical journal editor, the technology arrived less as a convenience than as the mechanism for his own redundancy.</w:t>
      </w:r>
      <w:r/>
    </w:p>
    <w:p>
      <w:r/>
      <w:r>
        <w:t>Writing in Persuasion, the former senior editor described a long career spent improving articles, answering authors’ queries, managing production and helping to raise a specialist journal’s profile over two decades. He portrayed the work as a mixture of editorial judgement, linguistic skill and judgement calls that could not be reduced to a simple checklist, even if much of it sat within the broad category of office-based symbolic labour.</w:t>
      </w:r>
      <w:r/>
    </w:p>
    <w:p>
      <w:r/>
      <w:r>
        <w:t>That arrangement changed after a new executive director arrived in 2021 with an enthusiasm for technology and asked the journal to seek a quote from Straive, a Singapore-based AI publishing platform. The journal’s board had previously reassured staff that it had no intention of outsourcing the production operation that had been painstakingly built up over 15 years, but within weeks the team was summoned to a Zoom call and informed their roles were no longer required. According to the account, the staff were offered $1,000 in severance on the condition that they sign a confidentiality agreement and remain for a further month to help train the system. They declined.</w:t>
      </w:r>
      <w:r/>
    </w:p>
    <w:p>
      <w:r/>
      <w:r>
        <w:t>The dismissal was presented to the staff as a financial decision rather than a judgement on performance, and the article says a bonus arrangement in the new executive director’s contract rewarded lower costs. The consequences for the team were uneven and, in some cases, bleak: one colleague moved into a stronger editorial position elsewhere, another took a lower-paid role in publishing, and the production manager moved from work she did not enjoy into temporary and contract assignments after another lay-off.</w:t>
      </w:r>
      <w:r/>
    </w:p>
    <w:p>
      <w:r/>
      <w:r>
        <w:t>The episode lands at a moment when employers across the United States are experimenting with AI more aggressively. Gallup said in early 2026 that half of employed adults were using AI at work, with daily use at a record high, even as a sizeable minority reported disruption. At the same time, a study from the US National Bureau of Economic Research found that although most firms had adopted AI, the vast majority reported no major effect on employment or productivity so far, suggesting that the technology’s labour-market impact remains uneven rather than uniform.</w:t>
      </w:r>
      <w:r/>
    </w:p>
    <w:p>
      <w:r/>
      <w:r>
        <w:t>Even so, warnings about the erosion of entry-level work are growing louder. A Stanford University study cited by Tom’s Hardware found that AI adoption has coincided with a drop in junior vacancies in fields such as software development and customer service, especially for workers in their early twenties. Meanwhile, Harvard Medical School has highlighted NEJM AI, a new journal designed to examine evidence for medical uses of artificial intelligence, underscoring the speed with which the technology is moving from a force disrupting publishing workflows to one being studied and governed by the institutions it is reshaping.</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[1]</w:t>
        </w:r>
      </w:hyperlink>
      <w:r>
        <w:t xml:space="preserve">- Paragraph 2: </w:t>
      </w:r>
      <w:hyperlink r:id="rId9">
        <w:r>
          <w:rPr>
            <w:color w:val="0000EE"/>
            <w:u w:val="single"/>
          </w:rPr>
          <w:t>[1]</w:t>
        </w:r>
      </w:hyperlink>
      <w:r>
        <w:t xml:space="preserve">- Paragraph 3: </w:t>
      </w:r>
      <w:hyperlink r:id="rId9">
        <w:r>
          <w:rPr>
            <w:color w:val="0000EE"/>
            <w:u w:val="single"/>
          </w:rPr>
          <w:t>[1]</w:t>
        </w:r>
      </w:hyperlink>
      <w:r>
        <w:t xml:space="preserve">- Paragraph 4: </w:t>
      </w:r>
      <w:hyperlink r:id="rId10">
        <w:r>
          <w:rPr>
            <w:color w:val="0000EE"/>
            <w:u w:val="single"/>
          </w:rPr>
          <w:t>[4]</w:t>
        </w:r>
      </w:hyperlink>
      <w:r>
        <w:t xml:space="preserve">, </w:t>
      </w:r>
      <w:hyperlink r:id="rId11">
        <w:r>
          <w:rPr>
            <w:color w:val="0000EE"/>
            <w:u w:val="single"/>
          </w:rPr>
          <w:t>[5]</w:t>
        </w:r>
      </w:hyperlink>
      <w:r>
        <w:t xml:space="preserve">- Paragraph 5: </w:t>
      </w:r>
      <w:hyperlink r:id="rId12">
        <w:r>
          <w:rPr>
            <w:color w:val="0000EE"/>
            <w:u w:val="single"/>
          </w:rPr>
          <w:t>[3]</w:t>
        </w:r>
      </w:hyperlink>
      <w:r>
        <w:t xml:space="preserve">, </w:t>
      </w:r>
      <w:hyperlink r:id="rId13">
        <w:r>
          <w:rPr>
            <w:color w:val="0000EE"/>
            <w:u w:val="single"/>
          </w:rPr>
          <w:t>[6]</w:t>
        </w:r>
      </w:hyperlink>
      <w:r>
        <w:t xml:space="preserve">, </w:t>
      </w:r>
      <w:hyperlink r:id="rId14">
        <w:r>
          <w:rPr>
            <w:color w:val="0000EE"/>
            <w:u w:val="single"/>
          </w:rPr>
          <w:t>[7]</w:t>
        </w:r>
      </w:hyperlink>
      <w:r>
        <w:t xml:space="preserve">, </w:t>
      </w:r>
      <w:hyperlink r:id="rId15">
        <w:r>
          <w:rPr>
            <w:color w:val="0000EE"/>
            <w:u w:val="single"/>
          </w:rPr>
          <w:t>[2]</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https://www.persuasion.community/p/i-lost-my-job-to-ai</w:t>
        </w:r>
      </w:hyperlink>
      <w:r>
        <w:t xml:space="preserve"> - Please view link - unable to able to access data</w:t>
      </w:r>
      <w:r/>
    </w:p>
    <w:p>
      <w:pPr>
        <w:pStyle w:val="ListNumber"/>
        <w:spacing w:line="240" w:lineRule="auto"/>
        <w:ind w:left="720"/>
      </w:pPr>
      <w:r/>
      <w:hyperlink r:id="rId15">
        <w:r>
          <w:rPr>
            <w:color w:val="0000EE"/>
            <w:u w:val="single"/>
          </w:rPr>
          <w:t>https://tomorrowspublisher.today/editing-tools/springer-nature-expands-ai-driven-peer-review/</w:t>
        </w:r>
      </w:hyperlink>
      <w:r>
        <w:t xml:space="preserve"> - Springer Nature has integrated AI tools into its editorial workflows, processing over 1.5 million research papers in 2025. The Snapp platform employs nearly 60 AI tools to assist authors, editors, and reviewers, aiming to balance efficiency with human oversight to maintain transparency and research integrity.</w:t>
      </w:r>
      <w:r/>
    </w:p>
    <w:p>
      <w:pPr>
        <w:pStyle w:val="ListNumber"/>
        <w:spacing w:line="240" w:lineRule="auto"/>
        <w:ind w:left="720"/>
      </w:pPr>
      <w:r/>
      <w:hyperlink r:id="rId12">
        <w:r>
          <w:rPr>
            <w:color w:val="0000EE"/>
            <w:u w:val="single"/>
          </w:rPr>
          <w:t>https://hms.harvard.edu/news/hms-biomedical-informatics-pioneer-named-editor-chief-new-ai-journal</w:t>
        </w:r>
      </w:hyperlink>
      <w:r>
        <w:t xml:space="preserve"> - Isaac Kohane, a leader in biomedical informatics, has been appointed as the inaugural editor-in-chief of NEJM AI, a new journal from the NEJM Group. The journal aims to generate evidence for medical uses of AI, assisting in clinical and regulatory decision-making to benefit patients.</w:t>
      </w:r>
      <w:r/>
    </w:p>
    <w:p>
      <w:pPr>
        <w:pStyle w:val="ListNumber"/>
        <w:spacing w:line="240" w:lineRule="auto"/>
        <w:ind w:left="720"/>
      </w:pPr>
      <w:r/>
      <w:hyperlink r:id="rId10">
        <w:r>
          <w:rPr>
            <w:color w:val="0000EE"/>
            <w:u w:val="single"/>
          </w:rPr>
          <w:t>https://www.tomshardware.com/tech-industry/artificial-intelligence/half-of-all-us-employees-now-use-artificial-intelligence-at-work-crossing-landmark-threshold-for-first-time-gallup-data-shows-daily-and-weekly-usage-hitting-all-time-high-of-28-percent-in-q1-2026-with-65-percent-feeling-positive-about-its-impact-on-productivity</w:t>
        </w:r>
      </w:hyperlink>
      <w:r>
        <w:t xml:space="preserve"> - A Gallup survey reveals that as of Q1 2026, half of all employed adults in the U.S. use AI at work, with daily users at a record high of 13%. Despite 27% reporting significant workplace disruption, 65% feel positively about AI's impact on productivity.</w:t>
      </w:r>
      <w:r/>
    </w:p>
    <w:p>
      <w:pPr>
        <w:pStyle w:val="ListNumber"/>
        <w:spacing w:line="240" w:lineRule="auto"/>
        <w:ind w:left="720"/>
      </w:pPr>
      <w:r/>
      <w:hyperlink r:id="rId11">
        <w:r>
          <w:rPr>
            <w:color w:val="0000EE"/>
            <w:u w:val="single"/>
          </w:rPr>
          <w:t>https://www.itpro.com/business/business-strategy/ai-productivity-business-nber-study-white-collar-work</w:t>
        </w:r>
      </w:hyperlink>
      <w:r>
        <w:t xml:space="preserve"> - A study by the US National Bureau of Economic Research indicates that while 70% of firms use AI, 90% report no significant effect on employment or productivity over the past three years. Executives predict modest productivity increases and slight employment reductions in the next three years.</w:t>
      </w:r>
      <w:r/>
    </w:p>
    <w:p>
      <w:pPr>
        <w:pStyle w:val="ListNumber"/>
        <w:spacing w:line="240" w:lineRule="auto"/>
        <w:ind w:left="720"/>
      </w:pPr>
      <w:r/>
      <w:hyperlink r:id="rId13">
        <w:r>
          <w:rPr>
            <w:color w:val="0000EE"/>
            <w:u w:val="single"/>
          </w:rPr>
          <w:t>https://www.axios.com/2026/04/02/ai-jobs-mit-study-workforce-impact</w:t>
        </w:r>
      </w:hyperlink>
      <w:r>
        <w:t xml:space="preserve"> - An MIT study challenges the narrative of AI-induced mass job losses, suggesting that AI's integration into the workforce will be gradual, reshaping tasks rather than eliminating jobs. The study emphasizes the need for workers to adapt to evolving roles due to AI advancements.</w:t>
      </w:r>
      <w:r/>
    </w:p>
    <w:p>
      <w:pPr>
        <w:pStyle w:val="ListNumber"/>
        <w:spacing w:line="240" w:lineRule="auto"/>
        <w:ind w:left="720"/>
      </w:pPr>
      <w:r/>
      <w:hyperlink r:id="rId14">
        <w:r>
          <w:rPr>
            <w:color w:val="0000EE"/>
            <w:u w:val="single"/>
          </w:rPr>
          <w:t>https://www.tomshardware.com/tech-industry/artificial-intelligence/ai-is-eating-entry-level-coding-and-customer-service-roles-according-to-a-new-stanford-study-junior-job-listings-drop-13-percent-in-three-years-in-fields-vulnerable-to-ai</w:t>
        </w:r>
      </w:hyperlink>
      <w:r>
        <w:t xml:space="preserve"> - A Stanford University study reveals that AI is significantly impacting entry-level job opportunities in fields like software development and customer service, with job listings dropping by 13% over three years. This trend particularly affects workers aged 22-25, as AI adoption increases productivity but reduces entry-level positions.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ersuasion.community/p/i-lost-my-job-to-ai" TargetMode="External"/><Relationship Id="rId10" Type="http://schemas.openxmlformats.org/officeDocument/2006/relationships/hyperlink" Target="https://www.tomshardware.com/tech-industry/artificial-intelligence/half-of-all-us-employees-now-use-artificial-intelligence-at-work-crossing-landmark-threshold-for-first-time-gallup-data-shows-daily-and-weekly-usage-hitting-all-time-high-of-28-percent-in-q1-2026-with-65-percent-feeling-positive-about-its-impact-on-productivity" TargetMode="External"/><Relationship Id="rId11" Type="http://schemas.openxmlformats.org/officeDocument/2006/relationships/hyperlink" Target="https://www.itpro.com/business/business-strategy/ai-productivity-business-nber-study-white-collar-work" TargetMode="External"/><Relationship Id="rId12" Type="http://schemas.openxmlformats.org/officeDocument/2006/relationships/hyperlink" Target="https://hms.harvard.edu/news/hms-biomedical-informatics-pioneer-named-editor-chief-new-ai-journal" TargetMode="External"/><Relationship Id="rId13" Type="http://schemas.openxmlformats.org/officeDocument/2006/relationships/hyperlink" Target="https://www.axios.com/2026/04/02/ai-jobs-mit-study-workforce-impact" TargetMode="External"/><Relationship Id="rId14" Type="http://schemas.openxmlformats.org/officeDocument/2006/relationships/hyperlink" Target="https://www.tomshardware.com/tech-industry/artificial-intelligence/ai-is-eating-entry-level-coding-and-customer-service-roles-according-to-a-new-stanford-study-junior-job-listings-drop-13-percent-in-three-years-in-fields-vulnerable-to-ai" TargetMode="External"/><Relationship Id="rId15" Type="http://schemas.openxmlformats.org/officeDocument/2006/relationships/hyperlink" Target="https://tomorrowspublisher.today/editing-tools/springer-nature-expands-ai-driven-peer-review/"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