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Google’s secret AI publisher payments range from millions to less than $1,000</w:t>
      </w:r>
      <w:r/>
    </w:p>
    <w:p>
      <w:r/>
      <w:r/>
    </w:p>
    <w:p>
      <w:r>
        <w:drawing>
          <wp:inline xmlns:a="http://schemas.openxmlformats.org/drawingml/2006/main" xmlns:pic="http://schemas.openxmlformats.org/drawingml/2006/picture">
            <wp:extent cx="5080000" cy="338666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386667"/>
                    </a:xfrm>
                    <a:prstGeom prst="rect"/>
                  </pic:spPr>
                </pic:pic>
              </a:graphicData>
            </a:graphic>
          </wp:inline>
        </w:drawing>
      </w:r>
    </w:p>
    <w:p>
      <w:r/>
      <w:r>
        <w:t>Google has begun quietly paying a limited group of digital publishers when their reporting and reference material materially shape answers generated by its artificial intelligence tools, in a move that marks a notable shift in how the search giant treats the value of publisher content. The pilot, which has been running for less than a year, covers roughly 100 invited outlets and applies to responses produced in AI Overviews, AI Mode in Search and the Gemini chatbot. According to reporting on the scheme, the payments are intended to reflect the usefulness of a publisher’s work in producing responses that are factually fresh and accurate.</w:t>
      </w:r>
      <w:r/>
    </w:p>
    <w:p>
      <w:r/>
      <w:r>
        <w:t>The sums involved are strikingly uneven. One early participant is said to have received more than $1 million over a year, while another, which joined later, reportedly earned somewhere between $50,000 and $60,000. At the lower end of the spectrum, many smaller blogs and mid-sized websites have received less than $1,000 across the period in which they have been included, an amount that in some cases amounts to only a tiny fraction of their advertising income. That wide spread underlines how differently Google appears to value individual sources under the programme.</w:t>
      </w:r>
      <w:r/>
    </w:p>
    <w:p>
      <w:r/>
      <w:r>
        <w:t>What has drawn the sharpest criticism is the lack of transparency around how those figures are calculated. The pilot uses a pay-for-value approach rather than a conventional revenue-sharing model, meaning compensation is tied to the contribution a piece of content makes to an AI-generated response rather than to clicks, impressions or referral traffic. Participating publishers can see monthly earnings through a widget in Google Search Console, but they are not shown the underlying formula, nor are they told why payments rise or fall from month to month. As a result, even publishers inside the scheme say they cannot verify whether the sums reflect the real worth of their material.</w:t>
      </w:r>
      <w:r/>
    </w:p>
    <w:p>
      <w:r/>
      <w:r>
        <w:t>That opacity has become more significant because, in practical terms, joining the pilot does not appear to change whether Google uses a publisher’s content at all. According to the reporting, the search engine continues to draw on the same sources for AI answers whether or not a publisher accepts payment. For some larger publishers, that has created an awkward choice: either participate in a system they consider opaque, or decline while still seeing their material contribute to Google’s products without any direct return.</w:t>
      </w:r>
      <w:r/>
    </w:p>
    <w:p>
      <w:r/>
      <w:r>
        <w:t>The pilot is also emerging against a more hostile regulatory backdrop. In the United Kingdom, Google was told in June to give publishers the option of opting out of AI features in search, while the European Union has launched scrutiny over the effect of falling organic traffic on publishers and has ordered changes to the service. In the United States, publishers have also stepped up their legal and commercial pressure on the company. Google has long argued that the main benefit it offers publishers is referral traffic from search results, but the new programme suggests the company is now willing, at least selectively, to concede that AI systems extract value more directly from publisher content than it once acknowledged.</w:t>
      </w:r>
      <w:r/>
    </w:p>
    <w:p>
      <w:pPr>
        <w:pStyle w:val="Heading3"/>
      </w:pPr>
      <w:r>
        <w:t>Source Reference Map</w:t>
      </w:r>
      <w:r/>
    </w:p>
    <w:p>
      <w:r/>
      <w:r>
        <w:rPr>
          <w:b/>
        </w:rPr>
        <w:t>Inspired by headline at:</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9">
        <w:r>
          <w:rPr>
            <w:color w:val="0000EE"/>
            <w:u w:val="single"/>
          </w:rPr>
          <w:t>[1]</w:t>
        </w:r>
      </w:hyperlink>
      <w:r>
        <w:t xml:space="preserve">, </w:t>
      </w:r>
      <w:hyperlink r:id="rId12">
        <w:r>
          <w:rPr>
            <w:color w:val="0000EE"/>
            <w:u w:val="single"/>
          </w:rPr>
          <w:t>[4]</w:t>
        </w:r>
      </w:hyperlink>
      <w:r>
        <w:t xml:space="preserve">- Paragraph 3: </w:t>
      </w:r>
      <w:hyperlink r:id="rId10">
        <w:r>
          <w:rPr>
            <w:color w:val="0000EE"/>
            <w:u w:val="single"/>
          </w:rPr>
          <w:t>[2]</w:t>
        </w:r>
      </w:hyperlink>
      <w:r>
        <w:t xml:space="preserve">, </w:t>
      </w:r>
      <w:hyperlink r:id="rId13">
        <w:r>
          <w:rPr>
            <w:color w:val="0000EE"/>
            <w:u w:val="single"/>
          </w:rPr>
          <w:t>[5]</w:t>
        </w:r>
      </w:hyperlink>
      <w:r>
        <w:t xml:space="preserve">- Paragraph 4: </w:t>
      </w:r>
      <w:hyperlink r:id="rId9">
        <w:r>
          <w:rPr>
            <w:color w:val="0000EE"/>
            <w:u w:val="single"/>
          </w:rPr>
          <w:t>[1]</w:t>
        </w:r>
      </w:hyperlink>
      <w:r>
        <w:t xml:space="preserve">, </w:t>
      </w:r>
      <w:hyperlink r:id="rId11">
        <w:r>
          <w:rPr>
            <w:color w:val="0000EE"/>
            <w:u w:val="single"/>
          </w:rPr>
          <w:t>[3]</w:t>
        </w:r>
      </w:hyperlink>
      <w:r>
        <w:t xml:space="preserve">- Paragraph 5: </w:t>
      </w:r>
      <w:hyperlink r:id="rId9">
        <w:r>
          <w:rPr>
            <w:color w:val="0000EE"/>
            <w:u w:val="single"/>
          </w:rPr>
          <w:t>[1]</w:t>
        </w:r>
      </w:hyperlink>
      <w:r>
        <w:t xml:space="preserve">, </w:t>
      </w:r>
      <w:hyperlink r:id="rId10">
        <w:r>
          <w:rPr>
            <w:color w:val="0000EE"/>
            <w:u w:val="single"/>
          </w:rPr>
          <w:t>[2]</w:t>
        </w:r>
      </w:hyperlink>
      <w:r>
        <w:t xml:space="preserve">, </w:t>
      </w:r>
      <w:hyperlink r:id="rId12">
        <w:r>
          <w:rPr>
            <w:color w:val="0000EE"/>
            <w:u w:val="single"/>
          </w:rPr>
          <w:t>[4]</w:t>
        </w:r>
      </w:hyperlink>
      <w:r/>
    </w:p>
    <w:p>
      <w:r/>
      <w:r>
        <w:t xml:space="preserve">Source: </w:t>
      </w:r>
      <w:hyperlink r:id="rId14">
        <w:r>
          <w:rPr>
            <w:color w:val="0000EE"/>
            <w:u w:val="single"/>
          </w:rPr>
          <w:t>Noah Wire Services</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https://www.hwupgrade.it/news/web/accordo-segreto-di-google-con-gli-editori-ma-chi-guadagna-davvero-dai-risultati-dell-ai_160002.html</w:t>
        </w:r>
      </w:hyperlink>
      <w:r>
        <w:t xml:space="preserve"> - Please view link - unable to able to access data</w:t>
      </w:r>
      <w:r/>
    </w:p>
    <w:p>
      <w:pPr>
        <w:pStyle w:val="ListNumber"/>
        <w:spacing w:line="240" w:lineRule="auto"/>
        <w:ind w:left="720"/>
      </w:pPr>
      <w:r/>
      <w:hyperlink r:id="rId10">
        <w:r>
          <w:rPr>
            <w:color w:val="0000EE"/>
            <w:u w:val="single"/>
          </w:rPr>
          <w:t>https://pikaseo.com/articles/google-ai-contribution-pilot-2026</w:t>
        </w:r>
      </w:hyperlink>
      <w:r>
        <w:t xml:space="preserve"> - Google has initiated an 'AI Contribution Pilot' programme, compensating selected publishers when their content significantly influences AI-generated responses in products like Gemini, AI Overviews, and AI Mode. This pilot, which began less than a year ago, involves approximately 100 invited publishers. Payments vary widely, with one early participant earning over $1 million annually, while smaller sites have received less than $1,000 over several months. The compensation model is based on the specific contribution of content to AI responses, rather than traditional revenue-sharing methods. Publishers can monitor their monthly earnings through a widget in Google Search Console but lack transparency regarding the calculation formula and the reasons behind month-to-month variations. This opacity has raised concerns, as some publishers feel that the compensation does not equate to the value generated by their content. Additionally, the programme's structure has led to debates about its fairness and effectiveness in addressing the challenges posed by AI-generated content to traditional publishing revenue models.</w:t>
      </w:r>
      <w:r/>
    </w:p>
    <w:p>
      <w:pPr>
        <w:pStyle w:val="ListNumber"/>
        <w:spacing w:line="240" w:lineRule="auto"/>
        <w:ind w:left="720"/>
      </w:pPr>
      <w:r/>
      <w:hyperlink r:id="rId11">
        <w:r>
          <w:rPr>
            <w:color w:val="0000EE"/>
            <w:u w:val="single"/>
          </w:rPr>
          <w:t>https://www.metirai.com/blog/google-ai-contribution-pilot-pays-publishers-ai-overviews-2026</w:t>
        </w:r>
      </w:hyperlink>
      <w:r>
        <w:t xml:space="preserve"> - Google's 'AI Contribution Pilot' compensates approximately 100 digital publishers when their content contributes to AI-generated answers in platforms like AI Overviews, AI Mode, and the Gemini app. Payments range from under $1,000 over several months for smaller sites to over $1 million annually for one participant. The programme operates on a 'pay-per-value' model, where compensation is based on the specific contribution of content to AI responses, rather than traditional revenue-sharing methods. Publishers can track their earnings through a widget in Google Search Console but lack transparency regarding the calculation formula and the reasons behind month-to-month variations. This has led to concerns about the fairness and effectiveness of the programme in addressing the challenges posed by AI-generated content to traditional publishing revenue models.</w:t>
      </w:r>
      <w:r/>
    </w:p>
    <w:p>
      <w:pPr>
        <w:pStyle w:val="ListNumber"/>
        <w:spacing w:line="240" w:lineRule="auto"/>
        <w:ind w:left="720"/>
      </w:pPr>
      <w:r/>
      <w:hyperlink r:id="rId12">
        <w:r>
          <w:rPr>
            <w:color w:val="0000EE"/>
            <w:u w:val="single"/>
          </w:rPr>
          <w:t>https://www.adstars.agency/insights/google-ai-contribution-pilot-paying-publishers</w:t>
        </w:r>
      </w:hyperlink>
      <w:r>
        <w:t xml:space="preserve"> - Google's 'AI Contribution Pilot' compensates publishers when their content significantly influences AI-generated answers in products like Gemini, AI Overviews, and AI Mode. The programme, which began less than a year ago, involves approximately 100 invited publishers. Payments vary widely, with one early participant earning over $1 million annually, while smaller sites have received less than $1,000 over several months. The compensation model is based on the specific contribution of content to AI responses, rather than traditional revenue-sharing methods. Publishers can monitor their monthly earnings through a widget in Google Search Console but lack transparency regarding the calculation formula and the reasons behind month-to-month variations. This opacity has raised concerns, as some publishers feel that the compensation does not equate to the value generated by their content. Additionally, the programme's structure has led to debates about its fairness and effectiveness in addressing the challenges posed by AI-generated content to traditional publishing revenue models.</w:t>
      </w:r>
      <w:r/>
    </w:p>
    <w:p>
      <w:pPr>
        <w:pStyle w:val="ListNumber"/>
        <w:spacing w:line="240" w:lineRule="auto"/>
        <w:ind w:left="720"/>
      </w:pPr>
      <w:r/>
      <w:hyperlink r:id="rId13">
        <w:r>
          <w:rPr>
            <w:color w:val="0000EE"/>
            <w:u w:val="single"/>
          </w:rPr>
          <w:t>https://dev48.org/en/articles/googles-ai-contribution-pilot-pays-publishers</w:t>
        </w:r>
      </w:hyperlink>
      <w:r>
        <w:t xml:space="preserve"> - Google's 'AI Contribution Pilot' compensates publishers when their content significantly influences AI-generated answers in products like Gemini, AI Overviews, and AI Mode. The programme, which began less than a year ago, involves approximately 100 invited publishers. Payments vary widely, with one early participant earning over $1 million annually, while smaller sites have received less than $1,000 over several months. The compensation model is based on the specific contribution of content to AI responses, rather than traditional revenue-sharing methods. Publishers can monitor their monthly earnings through a widget in Google Search Console but lack transparency regarding the calculation formula and the reasons behind month-to-month variations. This opacity has raised concerns, as some publishers feel that the compensation does not equate to the value generated by their content. Additionally, the programme's structure has led to debates about its fairness and effectiveness in addressing the challenges posed by AI-generated content to traditional publishing revenue models.</w:t>
      </w:r>
      <w:r/>
    </w:p>
    <w:p>
      <w:pPr>
        <w:pStyle w:val="ListNumber"/>
        <w:spacing w:line="240" w:lineRule="auto"/>
        <w:ind w:left="720"/>
      </w:pPr>
      <w:r/>
      <w:hyperlink r:id="rId15">
        <w:r>
          <w:rPr>
            <w:color w:val="0000EE"/>
            <w:u w:val="single"/>
          </w:rPr>
          <w:t>https://www.elsop.com/google-ai-contribution-pilot/</w:t>
        </w:r>
      </w:hyperlink>
      <w:r>
        <w:t xml:space="preserve"> - Google's 'AI Contribution Pilot' compensates publishers when their content significantly influences AI-generated answers in products like Gemini, AI Overviews, and AI Mode. The programme, which began less than a year ago, involves approximately 100 invited publishers. Payments vary widely, with one early participant earning over $1 million annually, while smaller sites have received less than $1,000 over several months. The compensation model is based on the specific contribution of content to AI responses, rather than traditional revenue-sharing methods. Publishers can monitor their monthly earnings through a widget in Google Search Console but lack transparency regarding the calculation formula and the reasons behind month-to-month variations. This opacity has raised concerns, as some publishers feel that the compensation does not equate to the value generated by their content. Additionally, the programme's structure has led to debates about its fairness and effectiveness in addressing the challenges posed by AI-generated content to traditional publishing revenue models.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hwupgrade.it/news/web/accordo-segreto-di-google-con-gli-editori-ma-chi-guadagna-davvero-dai-risultati-dell-ai_160002.html" TargetMode="External"/><Relationship Id="rId10" Type="http://schemas.openxmlformats.org/officeDocument/2006/relationships/hyperlink" Target="https://pikaseo.com/articles/google-ai-contribution-pilot-2026" TargetMode="External"/><Relationship Id="rId11" Type="http://schemas.openxmlformats.org/officeDocument/2006/relationships/hyperlink" Target="https://www.metirai.com/blog/google-ai-contribution-pilot-pays-publishers-ai-overviews-2026" TargetMode="External"/><Relationship Id="rId12" Type="http://schemas.openxmlformats.org/officeDocument/2006/relationships/hyperlink" Target="https://www.adstars.agency/insights/google-ai-contribution-pilot-paying-publishers" TargetMode="External"/><Relationship Id="rId13" Type="http://schemas.openxmlformats.org/officeDocument/2006/relationships/hyperlink" Target="https://dev48.org/en/articles/googles-ai-contribution-pilot-pays-publishers" TargetMode="External"/><Relationship Id="rId14" Type="http://schemas.openxmlformats.org/officeDocument/2006/relationships/hyperlink" Target="https://www.noahwire.com" TargetMode="External"/><Relationship Id="rId15" Type="http://schemas.openxmlformats.org/officeDocument/2006/relationships/hyperlink" Target="https://www.elsop.com/google-ai-contribution-pilo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