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AI-linked articles reach 18% of Russian media output as sourcing thins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 new study of Russian media suggests that artificial intelligence is no longer a marginal presence in newsroom workflows. According to research by Kirill Pshinnik, co-founder of the online university Zerocoder, and reviewed by Russian Business, 18% of articles in Russian media in the second quarter of 2026 showed clear signs of being generated by neural networks. The analysis, which covered 254,614 articles from 174 outlets between 2020 and the first half of 2026, also found that such pieces contained direct quotations 2.1 times less often and expert remarks 2.6 times less often than articles judged to have been written by people.</w:t>
      </w:r>
      <w:r/>
    </w:p>
    <w:p>
      <w:r/>
      <w:r>
        <w:t>The findings point to a steep acceleration in the use of AI-assisted content since ChatGPT launched in November 2022. Before the end of 2022, the share of articles with signs of AI generation did not exceed 0.1% in any quarter, but by the fourth quarter of 2023 it had risen to 0.88%, then to 5.7% in the fourth quarter of 2024, 14% in the final quarter of 2025 and 18% in the second quarter of this year. The researchers stress, however, that their method identifies only signals of neural-network generation and does not prove that any individual text was created by AI. They used two detectors and based the result on the average of their assessments.</w:t>
      </w:r>
      <w:r/>
    </w:p>
    <w:p>
      <w:r/>
      <w:r>
        <w:t>The spread of AI-marked material appears uneven across the Russian media landscape. The study found the highest concentration in thematic, lifestyle and large regional outlets, which it grouped as a second tier of media, where 23% of articles showed AI traits in the second quarter of 2026. Federal publications stood at 10%, while city and niche outlets were at 7.9%. Even so, the market remains mixed: almost half of the outlets examined had no more than 5% of articles with AI characteristics, while one in five had more than 30%.</w:t>
      </w:r>
      <w:r/>
    </w:p>
    <w:p>
      <w:r/>
      <w:r>
        <w:t>Researchers also said the style of AI-tinged texts differed from that of human-written reporting. In a separate comparison of 2025 and the first half of 2026, articles with strong AI signals averaged 773 words, compared with 1,090 words for texts classified as human-authored. They also contained fewer quotations and fewer outside voices, although the authors cautioned against reading the data as proof that AI use itself causes the drop in sourcing. The study did, however, identify a cluster of words that appeared 4.1 times more often in AI-like texts than in human ones, including terms translated as "key", "form", "balance" and "critically".</w:t>
      </w:r>
      <w:r/>
    </w:p>
    <w:p>
      <w:r/>
      <w:r>
        <w:t>The research lands in a broader debate over how newsrooms should handle machine-generated material. In August, the Russian Union of Journalists issued recommendations calling for clear labelling of AI use, including disclosure at the beginning or end of a piece and, where relevant, a description of whether the technology was used for drafting, translation or editing. It also said that human editors should remain responsible for facts, quotations and data, particularly in sensitive areas such as health, finance and safety. Against that backdrop, the latest study suggests that AI is not only entering Russian journalism at scale but may also be reshaping the texture of reporting itself.</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[3]</w:t>
        </w:r>
      </w:hyperlink>
      <w:r/>
    </w:p>
    <w:p>
      <w:r/>
      <w:r>
        <w:t xml:space="preserve">Source: </w:t>
      </w:r>
      <w:hyperlink r:id="rId11">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https://rb.ru/news/kazhdaya-pyataya-statya-v-rossijskih-smi-soderzhit-priznaki-ii-citirovat-ekspertov-v-materialah-stali-rezhe-v-26-raza/</w:t>
        </w:r>
      </w:hyperlink>
      <w:r>
        <w:t xml:space="preserve"> - Please view link - unable to able to access data</w:t>
      </w:r>
      <w:r/>
    </w:p>
    <w:p>
      <w:pPr>
        <w:pStyle w:val="ListNumber"/>
        <w:spacing w:line="240" w:lineRule="auto"/>
        <w:ind w:left="720"/>
      </w:pPr>
      <w:r/>
      <w:hyperlink r:id="rId9">
        <w:r>
          <w:rPr>
            <w:color w:val="0000EE"/>
            <w:u w:val="single"/>
          </w:rPr>
          <w:t>https://rb.ru/news/kazhdaya-pyataya-statya-v-rossijskih-smi-soderzhit-priznaki-ii-citirovat-ekspertov-v-materialah-stali-rezhe-v-26-raza/</w:t>
        </w:r>
      </w:hyperlink>
      <w:r>
        <w:t xml:space="preserve"> - An article from Russian Business reports that in the second quarter of 2026, 18% of publications in Russian media exhibited signs of AI generation. These AI-generated materials featured 2.1 times fewer direct quotes and 2.6 times fewer expert comments compared to human-written texts. The study analysed 254,614 articles from 174 Russian publications between 2020 and mid-2026, noting a significant increase in AI-generated content since the launch of ChatGPT in November 2022. The research also highlighted a higher prevalence of AI-generated content in thematic and regional publications, with 23% of such articles showing AI signs, compared to 10% in federal publications and 7.9% in city and niche media. Additionally, AI-generated texts were found to be shorter, averaging 773 words compared to 1,090 words in human-written articles, and contained 4.1 times more AI-associated words like 'key', 'form', 'balance', and 'critically'.</w:t>
      </w:r>
      <w:r/>
    </w:p>
    <w:p>
      <w:pPr>
        <w:pStyle w:val="ListNumber"/>
        <w:spacing w:line="240" w:lineRule="auto"/>
        <w:ind w:left="720"/>
      </w:pPr>
      <w:r/>
      <w:hyperlink r:id="rId10">
        <w:r>
          <w:rPr>
            <w:color w:val="0000EE"/>
            <w:u w:val="single"/>
          </w:rPr>
          <w:t>https://www1.ru/en/news/2026/08/14/428085-neiroseti-bolse-ne-skryt-soiuz-zurnalistov-rossii-trebuet-markirovat-kazdyi-sgenerirovannyi-ii-material.html</w:t>
        </w:r>
      </w:hyperlink>
      <w:r>
        <w:t xml:space="preserve"> - The Russian Union of Journalists has developed recommendations for newsrooms on the use of artificial intelligence, covering five key areas: content labeling, journalist responsibility, synthetic visual content, internal editorial processes, and interaction with platforms. The main requirement is a mandatory disclaimer at the beginning or end of the material, disclosing the fact of AI use. The labeling must be informative: it should indicate the specific role performed by the algorithm (draft generation, translation, editing) and whether a human participated in the verification. For topics related to life, health, finance, and safety, the requirements for verification and labeling are made as strict as possible. It is separately emphasized that AI remains only an auxiliary tool. Personal responsibility for facts, quotes, and data is proposed to be assigned to the journalist and the editorial office, not to the algorithm. This approach should protect the audience from AI errors and maintain trust in the media.</w:t>
      </w:r>
      <w:r/>
    </w:p>
    <w:p>
      <w:pPr>
        <w:pStyle w:val="ListNumber"/>
        <w:spacing w:line="240" w:lineRule="auto"/>
        <w:ind w:left="720"/>
      </w:pPr>
      <w:r/>
      <w:hyperlink r:id="rId12">
        <w:r>
          <w:rPr>
            <w:color w:val="0000EE"/>
            <w:u w:val="single"/>
          </w:rPr>
          <w:t>https://www.themoscowtimes.com/2026/08/13/russian-businesses-turn-to-chinese-ai-models-as-demand-surges-a93486</w:t>
        </w:r>
      </w:hyperlink>
      <w:r>
        <w:t xml:space="preserve"> - Russian businesses are rapidly increasing their use of Chinese artificial intelligence models, drawn by their lower cost and ability to run on domestic infrastructure as Moscow seeks to develop a homegrown 'sovereign AI' industry. Customers of Russia’s largest cloud platforms have sharply increased their use of models including Qwen, DeepSeek, GLM, and Kimi in 2026, according to data provided to the newspaper. The trend highlights Russia’s growing technological reliance on China as Western sanctions and security concerns limit access to U.S.-developed technology. It also exposes the difficulties facing Moscow’s effort to build competitive AI systems of its own.</w:t>
      </w:r>
      <w:r/>
    </w:p>
    <w:p>
      <w:pPr>
        <w:pStyle w:val="ListNumber"/>
        <w:spacing w:line="240" w:lineRule="auto"/>
        <w:ind w:left="720"/>
      </w:pPr>
      <w:r/>
      <w:hyperlink r:id="rId13">
        <w:r>
          <w:rPr>
            <w:color w:val="0000EE"/>
            <w:u w:val="single"/>
          </w:rPr>
          <w:t>https://www.aiwiremedia.com/news/industry/russians-can-spot-ai-content-but-text-remains-the-hardest-to-identify</w:t>
        </w:r>
      </w:hyperlink>
      <w:r>
        <w:t xml:space="preserve"> - Most Russian internet users are generally able to distinguish content generated by neural networks from content created by humans, but they find text the hardest to identify, according to a study by VTsIOM. The survey included more than 1,600 respondents aged 18 and over. Researchers presented participants with six pairs of images, two pairs of videos, and two pairs of poems, asking them to determine which content was created by artificial intelligence and which by a human. According to VTsIOM analysts, text proved to be the most difficult format: only 34% of respondents correctly identified the authorship in both pairs of four-line poems, 48% gave one correct answer, and 18% failed to identify either correctly. Overall, Russian internet users correctly identified AI-generated content in six out of ten cases.</w:t>
      </w:r>
      <w:r/>
    </w:p>
    <w:p>
      <w:pPr>
        <w:pStyle w:val="ListNumber"/>
        <w:spacing w:line="240" w:lineRule="auto"/>
        <w:ind w:left="720"/>
      </w:pPr>
      <w:r/>
      <w:hyperlink r:id="rId14">
        <w:r>
          <w:rPr>
            <w:color w:val="0000EE"/>
            <w:u w:val="single"/>
          </w:rPr>
          <w:t>https://www.euronews.com/2026/07/27/ai-chatbots-citing-russian-propaganda-sourced-from-eu-sanctioned-outlet</w:t>
        </w:r>
      </w:hyperlink>
      <w:r>
        <w:t xml:space="preserve"> - Mainstream large language models (LLMs) such as Google Gemini have reportedly cited pro-Russian propaganda from an EU-sanctioned outlet when generating responses, including claims that Ukraine is using the bodies of dead soldiers in meat products. There are also signs that foreign actors engaged in hybrid information warfare activities, such as Russia, could make use of the growing industry of GEO (generative engine optimisation), which aims to influence the information received by LLMs, according to a new report published by researchers from UK-based cross-party think tank Demos, shared exclusively with Euronews's fact-checking team, The Cube.</w:t>
      </w:r>
      <w:r/>
    </w:p>
    <w:p>
      <w:pPr>
        <w:pStyle w:val="ListNumber"/>
        <w:spacing w:line="240" w:lineRule="auto"/>
        <w:ind w:left="720"/>
      </w:pPr>
      <w:r/>
      <w:hyperlink r:id="rId15">
        <w:r>
          <w:rPr>
            <w:color w:val="0000EE"/>
            <w:u w:val="single"/>
          </w:rPr>
          <w:t>https://www.euronews.com/2026/09/18/russia-shares-ai-generated-putin-selfie-as-use-of-artificial-content-spreads-among-europes</w:t>
        </w:r>
      </w:hyperlink>
      <w:r>
        <w:t xml:space="preserve"> - The Russian embassy in South Africa has shared a picture that appears to show Russian President Vladimir Putin taking a group selfie with the 10 BRICS world leaders during September's summit. At no moment does the Russian embassy in South Africa disclose that the picture was generated using AI. A rising phenomenon among politicians is the use of AI-generated images without labelling them as such. While the image appears harmless, it is becoming increasingly common for European politicians and public institutions to publish AI-generated images without labelling them as such. Sometimes they are used for disingenuous purposes, and often they can erode trust among the public.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b.ru/news/kazhdaya-pyataya-statya-v-rossijskih-smi-soderzhit-priznaki-ii-citirovat-ekspertov-v-materialah-stali-rezhe-v-26-raza/" TargetMode="External"/><Relationship Id="rId10" Type="http://schemas.openxmlformats.org/officeDocument/2006/relationships/hyperlink" Target="https://www1.ru/en/news/2026/08/14/428085-neiroseti-bolse-ne-skryt-soiuz-zurnalistov-rossii-trebuet-markirovat-kazdyi-sgenerirovannyi-ii-material.html" TargetMode="External"/><Relationship Id="rId11" Type="http://schemas.openxmlformats.org/officeDocument/2006/relationships/hyperlink" Target="https://www.noahwire.com" TargetMode="External"/><Relationship Id="rId12" Type="http://schemas.openxmlformats.org/officeDocument/2006/relationships/hyperlink" Target="https://www.themoscowtimes.com/2026/08/13/russian-businesses-turn-to-chinese-ai-models-as-demand-surges-a93486" TargetMode="External"/><Relationship Id="rId13" Type="http://schemas.openxmlformats.org/officeDocument/2006/relationships/hyperlink" Target="https://www.aiwiremedia.com/news/industry/russians-can-spot-ai-content-but-text-remains-the-hardest-to-identify" TargetMode="External"/><Relationship Id="rId14" Type="http://schemas.openxmlformats.org/officeDocument/2006/relationships/hyperlink" Target="https://www.euronews.com/2026/07/27/ai-chatbots-citing-russian-propaganda-sourced-from-eu-sanctioned-outlet" TargetMode="External"/><Relationship Id="rId15" Type="http://schemas.openxmlformats.org/officeDocument/2006/relationships/hyperlink" Target="https://www.euronews.com/2026/09/18/russia-shares-ai-generated-putin-selfie-as-use-of-artificial-content-spreads-among-europ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