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As news traffic collapses, Nevada outlet puts AI to work without handing over editorial control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The old news business is under strain as audience habits shift and artificial intelligence changes how people find information. According to Similarweb data reported by Axios, U.S. traffic to around 100 major news sites fell sharply in July compared with the previous year, while search referrals have weakened and direct visits have also declined. Other recent analyses point in the same direction: Media Copilot said traffic to the top 50 US news websites dropped by 37% between July 2024 and July 2026, and that generative AI still accounted for only a tiny share of visits. </w:t>
      </w:r>
      <w:r/>
    </w:p>
    <w:p>
      <w:r/>
      <w:r>
        <w:t xml:space="preserve">That collapse has not happened in a vacuum. Search engines now answer more questions on the results page, while AI assistants can provide quick summaries that reduce the need to click through to publisher sites. As Fayfo reported, the biggest US news brands have seen audience erosion large enough to force publishers to rethink both distribution and monetisation. The result is a familiar industry squeeze: fewer clicks, weaker advertising economics and newsroom cutbacks that can further reduce the depth and pace of coverage. </w:t>
      </w:r>
      <w:r/>
    </w:p>
    <w:p>
      <w:r/>
      <w:r>
        <w:t xml:space="preserve">Against that backdrop, Nevada News &amp; Views is presenting itself as proof that smaller outlets can use the same technology without surrendering editorial control. The site says it uses AI as a research aid, sifting through public records, checking figures and helping reporters work faster, while insisting that sourcing, judgement and the final copy remain human responsibilities. That approach mirrors a broader pattern identified by the Associated Press, whose survey found that most journalists and newsroom leaders have used generative AI in some capacity, even as they call for clearer rules, training and oversight. </w:t>
      </w:r>
      <w:r/>
    </w:p>
    <w:p>
      <w:r/>
      <w:r>
        <w:t xml:space="preserve">The publication points to its coverage of Republican congressional candidate David Flippo as an example of that model in practice. It says senior political writer Brittany Sheehan used federal election filings, aided by AI-supported research, to examine campaign loans and donor refunds, including repeated contributions from some of the same names. The outlet argues that the work demonstrates how automated tools can speed up the document-heavy parts of reporting without replacing the human task of chasing leads, questioning filings and deciding what matters. </w:t>
      </w:r>
      <w:r/>
    </w:p>
    <w:p>
      <w:r/>
      <w:r>
        <w:t xml:space="preserve">The wider industry picture suggests that this is no longer an experiment at the margins. WAN-IFRA has described a shift from tentative testing to broader deployment of AI across newsroom production and audience strategy, while TheWrap has reported that publishers are increasingly using such tools to produce faster service journalism and routine updates. At the same time, critics continue to warn that speed alone cannot substitute for judgement, verification and trust. That tension now defines the sector: legacy brands are losing traffic, while leaner outlets are trying to use the same technology to work more efficiently and retain readers directly.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[1]</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https://nevadanewsandviews.com/ai-is-wrecking-the-old-newsrooms-nnv-put-it-to-work-instead/</w:t>
        </w:r>
      </w:hyperlink>
      <w:r>
        <w:t xml:space="preserve"> - Please view link - unable to able to access data</w:t>
      </w:r>
      <w:r/>
    </w:p>
    <w:p>
      <w:pPr>
        <w:pStyle w:val="ListNumber"/>
        <w:spacing w:line="240" w:lineRule="auto"/>
        <w:ind w:left="720"/>
      </w:pPr>
      <w:r/>
      <w:hyperlink r:id="rId10">
        <w:r>
          <w:rPr>
            <w:color w:val="0000EE"/>
            <w:u w:val="single"/>
          </w:rPr>
          <w:t>https://mediacopilot.ai/us-news-traffic-decline-search-referrals/</w:t>
        </w:r>
      </w:hyperlink>
      <w:r>
        <w:t xml:space="preserve"> - An analysis by Media Copilot reveals that traffic to the top 50 U.S. news websites declined by 37% from July 2024 to July 2026, with generative AI accounting for just 0.4% of visits. The ten largest sites experienced a 32% drop in traffic over the same period, highlighting the challenges faced by traditional news outlets in adapting to AI-driven information dissemination.</w:t>
      </w:r>
      <w:r/>
    </w:p>
    <w:p>
      <w:pPr>
        <w:pStyle w:val="ListNumber"/>
        <w:spacing w:line="240" w:lineRule="auto"/>
        <w:ind w:left="720"/>
      </w:pPr>
      <w:r/>
      <w:hyperlink r:id="rId11">
        <w:r>
          <w:rPr>
            <w:color w:val="0000EE"/>
            <w:u w:val="single"/>
          </w:rPr>
          <w:t>https://fayfo.com/story/us-top-news-sites-lose-a-third-of-traffic-since-2024-85854/</w:t>
        </w:r>
      </w:hyperlink>
      <w:r>
        <w:t xml:space="preserve"> - Fayfo reports that major U.S. news websites have seen significant audience declines, with the top 10 sites losing nearly a third of their combined audience since 2024. This drop in monthly visits and organic search referrals is prompting publishers to reconsider their strategies for audience growth and monetisation in the face of AI's impact on news consumption.</w:t>
      </w:r>
      <w:r/>
    </w:p>
    <w:p>
      <w:pPr>
        <w:pStyle w:val="ListNumber"/>
        <w:spacing w:line="240" w:lineRule="auto"/>
        <w:ind w:left="720"/>
      </w:pPr>
      <w:r/>
      <w:hyperlink r:id="rId12">
        <w:r>
          <w:rPr>
            <w:color w:val="0000EE"/>
            <w:u w:val="single"/>
          </w:rPr>
          <w:t>https://www.ap.org/the-definitive-source/products-and-services/ap-survey-reveals-ais-impact-on-newsrooms/</w:t>
        </w:r>
      </w:hyperlink>
      <w:r>
        <w:t xml:space="preserve"> - A survey by the Associated Press indicates that 70% of journalists and newsroom leaders have utilised generative AI in some capacity. The findings highlight a need for clear guidelines, training, and enforcement to navigate the ethical landscape of AI in newsrooms, emphasising the importance of responsible and ethical use of AI technologies.</w:t>
      </w:r>
      <w:r/>
    </w:p>
    <w:p>
      <w:pPr>
        <w:pStyle w:val="ListNumber"/>
        <w:spacing w:line="240" w:lineRule="auto"/>
        <w:ind w:left="720"/>
      </w:pPr>
      <w:r/>
      <w:hyperlink r:id="rId13">
        <w:r>
          <w:rPr>
            <w:color w:val="0000EE"/>
            <w:u w:val="single"/>
          </w:rPr>
          <w:t>https://nexnews.org/robotics/ai/news/how-artificial-intelligence-is-transforming-global-newsrooms</w:t>
        </w:r>
      </w:hyperlink>
      <w:r>
        <w:t xml:space="preserve"> - Nexnews explores how generative AI, agentic workflows, answer engines, and verification tools are transforming newsrooms, journalism, and the news business in 2026. The article discusses the rapid integration of AI into news production, distribution, verification, and monetisation, reshaping the practice of journalism in unprecedented ways.</w:t>
      </w:r>
      <w:r/>
    </w:p>
    <w:p>
      <w:pPr>
        <w:pStyle w:val="ListNumber"/>
        <w:spacing w:line="240" w:lineRule="auto"/>
        <w:ind w:left="720"/>
      </w:pPr>
      <w:r/>
      <w:hyperlink r:id="rId14">
        <w:r>
          <w:rPr>
            <w:color w:val="0000EE"/>
            <w:u w:val="single"/>
          </w:rPr>
          <w:t>https://wan-ifra.org/2026/03/ai-at-work-how-newsrooms-are-redefining-production-and-audience-reach/</w:t>
        </w:r>
      </w:hyperlink>
      <w:r>
        <w:t xml:space="preserve"> - WAN-IFRA discusses how newsrooms are moving from experimentation to large-scale deployment of AI, incorporating it into editorial and business workflows. The article highlights the speed at which generative AI has become mainstream, with applications like ChatGPT processing billions of prompts daily, and the expanding adoption among users aged 45 and older.</w:t>
      </w:r>
      <w:r/>
    </w:p>
    <w:p>
      <w:pPr>
        <w:pStyle w:val="ListNumber"/>
        <w:spacing w:line="240" w:lineRule="auto"/>
        <w:ind w:left="720"/>
      </w:pPr>
      <w:r/>
      <w:hyperlink r:id="rId15">
        <w:r>
          <w:rPr>
            <w:color w:val="0000EE"/>
            <w:u w:val="single"/>
          </w:rPr>
          <w:t>https://www.thewrap.com/media-platforms/journalism/ai-in-newsrooms-2026/</w:t>
        </w:r>
      </w:hyperlink>
      <w:r>
        <w:t xml:space="preserve"> - TheWrap reports on the increasing role of AI in newsrooms, noting that despite initial resistance and public scepticism, news outlets are embracing AI to produce quick stories of interest to readers. The article highlights the balance between leveraging AI for efficiency and maintaining journalistic standards and trust.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vadanewsandviews.com/ai-is-wrecking-the-old-newsrooms-nnv-put-it-to-work-instead/" TargetMode="External"/><Relationship Id="rId10" Type="http://schemas.openxmlformats.org/officeDocument/2006/relationships/hyperlink" Target="https://mediacopilot.ai/us-news-traffic-decline-search-referrals/" TargetMode="External"/><Relationship Id="rId11" Type="http://schemas.openxmlformats.org/officeDocument/2006/relationships/hyperlink" Target="https://fayfo.com/story/us-top-news-sites-lose-a-third-of-traffic-since-2024-85854/" TargetMode="External"/><Relationship Id="rId12" Type="http://schemas.openxmlformats.org/officeDocument/2006/relationships/hyperlink" Target="https://www.ap.org/the-definitive-source/products-and-services/ap-survey-reveals-ais-impact-on-newsrooms/" TargetMode="External"/><Relationship Id="rId13" Type="http://schemas.openxmlformats.org/officeDocument/2006/relationships/hyperlink" Target="https://nexnews.org/robotics/ai/news/how-artificial-intelligence-is-transforming-global-newsrooms" TargetMode="External"/><Relationship Id="rId14" Type="http://schemas.openxmlformats.org/officeDocument/2006/relationships/hyperlink" Target="https://wan-ifra.org/2026/03/ai-at-work-how-newsrooms-are-redefining-production-and-audience-reach/" TargetMode="External"/><Relationship Id="rId15" Type="http://schemas.openxmlformats.org/officeDocument/2006/relationships/hyperlink" Target="https://www.thewrap.com/media-platforms/journalism/ai-in-newsrooms-2026/"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