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Swiss newsrooms adopt AI, but productivity gains remain unproven</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Swiss newsrooms are adopting artificial intelligence for routine tasks, but its contribution to productivity remains difficult to measure. Across major publishers, tools are being used to transcribe interviews, condense documents and propose headlines, while editorial responsibility is expected to remain with journalists.</w:t>
      </w:r>
      <w:r/>
    </w:p>
    <w:p>
      <w:r/>
      <w:r>
        <w:t>Tamedia, NZZ, Ringier, CH Media and public broadcaster SRG have all described AI as a support for newsroom work rather than a substitute for human judgement. SRG’s published principles say staff remain responsible for checking generated material and that AI should serve journalism’s quality, not be used as an end in itself. The broadcaster also says substantially AI-generated content should be labelled when published.</w:t>
      </w:r>
      <w:r/>
    </w:p>
    <w:p>
      <w:r/>
      <w:r>
        <w:t>Public acceptance varies sharply according to how much AI contributes. A University of Zurich survey found that 53.6% of respondents would read reporting written by journalists with AI assistance, compared with 23.8% for articles produced entirely by AI. The university’s wider media-quality research also found greater acceptance of support tasks such as translation and data analysis than of AI writing or rewriting material intended for publication.</w:t>
      </w:r>
      <w:r/>
    </w:p>
    <w:p>
      <w:r/>
      <w:r>
        <w:t>That caution does not necessarily reflect a judgement that AI-written articles are inferior. In an experiment involving 599 people in Switzerland, participants gave similar assessments to articles whose authorship they did not know. Once told AI had been involved, those in the AI groups became more willing to continue reading the articles in front of them, but did not become more inclined to read AI-generated news in future. The study suggests that disclosure can shape an immediate response without changing broader preferences.</w:t>
      </w:r>
      <w:r/>
    </w:p>
    <w:p>
      <w:r/>
      <w:r>
        <w:t>Transparency remains a challenge. The University of Zurich research found that few respondents thought their preferred media organisations handled AI responsibly, and audiences wanted specific explanations of where and how the technology was used. SRG’s principles call for labelling content that is largely AI-generated, but the Swissinfo report notes that disclosures about AI use remain uncommon across the industry.</w:t>
      </w:r>
      <w:r/>
    </w:p>
    <w:p>
      <w:r/>
      <w:r>
        <w:t>The technology is also intersecting with pressure to reduce costs. CH Media has said that AI’s ability to correct text has contributed to a smaller copy-editing department. At SRG, AI is considered one possible way to improve efficiency amid financial constraints, although the broadcaster has framed the drive for savings as the reason for exploring such tools, rather than AI itself as the cause. Its principles nonetheless acknowledge that efficiency gains may be among AI’s benefits.</w:t>
      </w:r>
      <w:r/>
    </w:p>
    <w:p>
      <w:r/>
      <w:r>
        <w:t>For now, media companies cannot say precisely how much time or money their systems save. A Danish study of roughly 25,000 workers, including journalists, found average reported savings of around 3% of working time among users of AI chatbots. The findings offer a caution against assuming that adoption automatically delivers large productivity improvements; they are based on Danish workers and do not measure the effect in Swiss newsrooms.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[6]</w:t>
        </w:r>
      </w:hyperlink>
      <w:r>
        <w:t xml:space="preserve">- Paragraph 4: </w:t>
      </w:r>
      <w:hyperlink r:id="rId13">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https://www.swissinfo.ch/eng/best-of-srg-content/how-swiss-media-use-ai-in-news-reporting/92320142</w:t>
        </w:r>
      </w:hyperlink>
      <w:r>
        <w:t xml:space="preserve"> - Please view link - unable to able to access data</w:t>
      </w:r>
      <w:r/>
    </w:p>
    <w:p>
      <w:pPr>
        <w:pStyle w:val="ListNumber"/>
        <w:spacing w:line="240" w:lineRule="auto"/>
        <w:ind w:left="720"/>
      </w:pPr>
      <w:r/>
      <w:hyperlink r:id="rId9">
        <w:r>
          <w:rPr>
            <w:color w:val="0000EE"/>
            <w:u w:val="single"/>
          </w:rPr>
          <w:t>https://www.swissinfo.ch/eng/best-of-srg-content/how-swiss-media-use-ai-in-news-reporting/92320142</w:t>
        </w:r>
      </w:hyperlink>
      <w:r>
        <w:t xml:space="preserve"> - The article surveys how major Swiss media organisations are adopting artificial intelligence in newsroom work. Common uses include transcribing interviews, summarising material and suggesting headlines. Media representatives describe AI principally as an assistant: journalists are expected to check, contextualise and, where necessary, amend AI-supported writing, while retaining responsibility for published content. The article reports similar approaches at Tamedia, NZZ, Ringier, CH Media and Swiss public broadcaster SRG. It also discusses audience attitudes, citing a 2024 University of Zurich survey in which willingness to read fell as the degree of AI involvement increased, and most respondents wanted AI use to be clearly disclosed. An experiment found that participants did not judge texts as poorer when they did not know AI had produced them; disclosure prompted more immediate interest in continuing to read, but did not increase future willingness to consume AI-generated news. The article describes calls for transparency alongside limited disclosure in practice. It also considers employment and cost pressures: CH Media says AI has contributed to reductions in copy-editing, and SRG views it as one possible efficiency measure. Yet companies cannot currently quantify their overall savings. A Danish study cited in the report indicates that chatbot users saved only a small share of working time on average.</w:t>
      </w:r>
      <w:r/>
    </w:p>
    <w:p>
      <w:pPr>
        <w:pStyle w:val="ListNumber"/>
        <w:spacing w:line="240" w:lineRule="auto"/>
        <w:ind w:left="720"/>
      </w:pPr>
      <w:r/>
      <w:hyperlink r:id="rId11">
        <w:r>
          <w:rPr>
            <w:color w:val="0000EE"/>
            <w:u w:val="single"/>
          </w:rPr>
          <w:t>https://www.news.uzh.ch/en/articles/news/2024/foeg-ki-journalismus.html</w:t>
        </w:r>
      </w:hyperlink>
      <w:r>
        <w:t xml:space="preserve"> - This University of Zurich news report presents findings from a study by the Research Center for the Public Sphere and Society on Swiss public attitudes towards AI in journalism. It says respondents are particularly wary of AI writing complete articles, while being more accepting of AI as a support tool for research, data analysis and translation. The report gives figures showing that 23.8% of respondents said they would read articles created entirely by AI, compared with 53.6% for media reports written by professionals with AI assistance. It also notes that only a small proportion believed their preferred media handled AI responsibly. The researchers say audiences expect publishers to explain where and how AI is used, not merely add a brief generic note. Yet few respondents felt Swiss media adequately disclosed their specific AI use and relevant guidelines. The report also covers willingness to pay: only 6.2% said they would generally pay for news generated entirely by AI, while a larger but still limited share would pay for AI-assisted reporting. The findings support the article’s account of public caution, demand for transparency and preference for human responsibility. The university report is an institutional overview of survey results rather than a newsroom policy document; its value lies in documenting public perceptions and the study’s principal percentages.</w:t>
      </w:r>
      <w:r/>
    </w:p>
    <w:p>
      <w:pPr>
        <w:pStyle w:val="ListNumber"/>
        <w:spacing w:line="240" w:lineRule="auto"/>
        <w:ind w:left="720"/>
      </w:pPr>
      <w:r/>
      <w:hyperlink r:id="rId10">
        <w:r>
          <w:rPr>
            <w:color w:val="0000EE"/>
            <w:u w:val="single"/>
          </w:rPr>
          <w:t>https://www.srgssr.ch/fileadmin/dam/documents/Organisation/Nationale_KI-Prinzipien_SRG_EN.pdf</w:t>
        </w:r>
      </w:hyperlink>
      <w:r>
        <w:t xml:space="preserve"> - SRG’s national AI principles set out the public broadcaster’s stated approach to artificial intelligence. The document recognises that generative AI is changing the media sector and may offer useful applications, including greater efficiency. It says the organisation intends to use AI’s potential while minimising risks, and frames its approach around clear rules, transparency and human responsibility. High-quality journalism is described as SRG’s most important asset; AI is not to be used as an end in itself, but to maintain or improve quality. The principles assign responsibility to the people using AI and state that AI does not replace human expertise. Users must check the accuracy of generated material and the quality of the processes that produce it. The document also addresses disclosure: content that is largely AI-generated should be labelled when published, with operational details covered by the journalistic guidelines of SRG’s enterprise units. Legal obligations, including copyright and data protection, and ethical standards are also emphasised. A confidentiality section warns against entering personal data, copyrighted content or commercial secrets into AI tools that have not been checked and approved. These principles provide a direct source for the article’s description of SRG’s stated commitment to human oversight and transparency, while also clarifying that the document is an organisation-wide framework rather than a detailed account of every newsroom workflow.</w:t>
      </w:r>
      <w:r/>
    </w:p>
    <w:p>
      <w:pPr>
        <w:pStyle w:val="ListNumber"/>
        <w:spacing w:line="240" w:lineRule="auto"/>
        <w:ind w:left="720"/>
      </w:pPr>
      <w:r/>
      <w:hyperlink r:id="rId13">
        <w:r>
          <w:rPr>
            <w:color w:val="0000EE"/>
            <w:u w:val="single"/>
          </w:rPr>
          <w:t>https://arxiv.org/abs/2409.03500</w:t>
        </w:r>
      </w:hyperlink>
      <w:r>
        <w:t xml:space="preserve"> - This research paper examines whether people’s willingness to read AI-generated news is related to their judgements of its quality. The authors report a pre-registered survey experiment with 599 participants in Switzerland. Participants assessed news articles presented as journalist-written, AI-assisted or entirely AI-generated, considering qualities such as credibility, readability and expertise. The study reports that participants rated the articles similarly when they had not been told which production method was used. After participants in the AI conditions were informed about AI’s involvement, they showed greater willingness to continue reading the particular articles than the comparison group. That immediate response did not translate into a greater stated willingness to read AI-generated news in the future. The authors interpret the findings as evidence that reluctance towards AI in journalism is not explained simply by readers believing AI texts are lower quality. Disclosure can affect short-term engagement, but does not necessarily change broader attitudes to AI-produced news. The paper is relevant to the Swissinfo article’s account of an experiment in which author information affected reactions more than initial assessments of the text itself. It is a research preprint hosted on arXiv, so readers should distinguish its experimental findings from a representative measure of the entire Swiss population. Its value here is the direct examination of article evaluation, disclosure and intended future readership.</w:t>
      </w:r>
      <w:r/>
    </w:p>
    <w:p>
      <w:pPr>
        <w:pStyle w:val="ListNumber"/>
        <w:spacing w:line="240" w:lineRule="auto"/>
        <w:ind w:left="720"/>
      </w:pPr>
      <w:r/>
      <w:hyperlink r:id="rId12">
        <w:r>
          <w:rPr>
            <w:color w:val="0000EE"/>
            <w:u w:val="single"/>
          </w:rPr>
          <w:t>https://www.foeg.uzh.ch/dam/jcr%3A01abef81-562c-441e-bb5d-3652a29110fa/JB_2024_I_Main_Findings_EN.pdf</w:t>
        </w:r>
      </w:hyperlink>
      <w:r>
        <w:t xml:space="preserve"> - This English-language University of Zurich report summarises findings from the 2024 Yearbook Quality of the Media, including research into Swiss people’s perceptions of AI in journalism. The AI section is based on a representative online survey of 1,287 respondents in German-speaking Switzerland and French-speaking Switzerland. It documents substantial concern about AI’s effects on news: many respondents thought it could reduce reporting quality or increase false information, while comparatively few expected it to improve quality. The report also finds that acceptance depends on the task. Respondents were more supportive of AI for translation, data analysis and research than for writing articles, rewriting stories or generating other material that directly shapes published content. The findings cover payment preferences too. Only 6.2% said they would pay for news created entirely by AI, and 25.2% would pay for AI-supported content; willingness was greatest for content created without AI. The document notes that Swiss media already use AI across the journalistic process, including research, text production, data analysis, distribution and translation. These findings provide detailed context for the article’s claims about public scepticism and the different levels of acceptance for support tasks versus automated writing. The report’s sample, survey framing and specific percentages make it a useful primary source for the public-opinion evidence, although the results should be understood as survey responses rather than observed reading behaviour.</w:t>
      </w:r>
      <w:r/>
    </w:p>
    <w:p>
      <w:pPr>
        <w:pStyle w:val="ListNumber"/>
        <w:spacing w:line="240" w:lineRule="auto"/>
        <w:ind w:left="720"/>
      </w:pPr>
      <w:r/>
      <w:hyperlink r:id="rId14">
        <w:r>
          <w:rPr>
            <w:color w:val="0000EE"/>
            <w:u w:val="single"/>
          </w:rPr>
          <w:t>https://bfi.uchicago.edu/wp-content/uploads/2025/04/BFI_WP_2025-56-4.pdf</w:t>
        </w:r>
      </w:hyperlink>
      <w:r>
        <w:t xml:space="preserve"> - This working paper, “Large Language Models, Small Labor Market Effects”, studies the adoption and workplace effects of AI chatbots in Denmark. Its authors combine large-scale surveys of workers with employer and administrative data to examine how AI use relates to tasks, time, pay and employment. The research includes roughly 25,000 workers across occupations considered exposed to chatbot technology, including journalism. The paper’s results caution against assuming that access to AI automatically produces large productivity gains. Workers report time savings, but the average reported saving is modest when expressed as a share of overall working time. The study also examines how saved time is used, noting that it may be redirected to other work rather than converted into leisure or a reduction in hours. The paper therefore offers useful context for the Swissinfo article’s comparison between ambitious expectations for efficiency and the difficulty of demonstrating substantial gains. Its evidence comes from Denmark, not Switzerland, and should not be treated as a direct measurement of Swiss newsroom productivity. It is also a working paper, so readers should regard it as research in progress rather than assume that every conclusion is final. Nevertheless, its large worker sample and focus on real workplace adoption make it a relevant source for the article’s claim that AI-related time savings may be smaller than organisations expect.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wissinfo.ch/eng/best-of-srg-content/how-swiss-media-use-ai-in-news-reporting/92320142" TargetMode="External"/><Relationship Id="rId10" Type="http://schemas.openxmlformats.org/officeDocument/2006/relationships/hyperlink" Target="https://www.srgssr.ch/fileadmin/dam/documents/Organisation/Nationale_KI-Prinzipien_SRG_EN.pdf" TargetMode="External"/><Relationship Id="rId11" Type="http://schemas.openxmlformats.org/officeDocument/2006/relationships/hyperlink" Target="https://www.news.uzh.ch/en/articles/news/2024/foeg-ki-journalismus.html" TargetMode="External"/><Relationship Id="rId12" Type="http://schemas.openxmlformats.org/officeDocument/2006/relationships/hyperlink" Target="https://www.foeg.uzh.ch/dam/jcr%3A01abef81-562c-441e-bb5d-3652a29110fa/JB_2024_I_Main_Findings_EN.pdf" TargetMode="External"/><Relationship Id="rId13" Type="http://schemas.openxmlformats.org/officeDocument/2006/relationships/hyperlink" Target="https://arxiv.org/abs/2409.03500" TargetMode="External"/><Relationship Id="rId14" Type="http://schemas.openxmlformats.org/officeDocument/2006/relationships/hyperlink" Target="https://bfi.uchicago.edu/wp-content/uploads/2025/04/BFI_WP_2025-56-4.pdf"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