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Tencent turns WorkBuddy into a newsroom assistant for APEC 2026</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Tencent has been named a strategic partner for the 2026 APEC conference and will work with Shenzhen Broadcasting Group to introduce MediaBuddy, an artificial intelligence office assistant built on WorkBuddy Enterprise Edition. The new tool is intended to help reporters and editors handle the full chain of conference coverage, from finding source material and organising information to writing, editing and publishing in multiple languages within a single interface. According to the summary published by Woshipm, the move is meant to support official information release, content production and signal collection and distribution for the event. </w:t>
      </w:r>
      <w:r/>
    </w:p>
    <w:p>
      <w:r/>
      <w:r>
        <w:t xml:space="preserve">The launch also underlines how quickly WorkBuddy has been spreading across Tencent’s workplace AI portfolio. Data cited from iResearch shows that WorkBuddy’s September 2026 visit volume exceeded 85 million, putting it in first place among office AI platforms. The same report said the combined visits for WorkBuddy and CodeBuddy had already topped 100 million a month, while QuestMobile figures pointed to 32.353 million monthly active users in September, ahead of the rest of the category combined. </w:t>
      </w:r>
      <w:r/>
    </w:p>
    <w:p>
      <w:r/>
      <w:r>
        <w:t xml:space="preserve">Tencent has been extending WorkBuddy into more specialist settings rather than relying on a single general-purpose version. The company has already introduced variants for finance and education, while its broader AI strategy has included sector-specific tools and productivity agents aimed at different enterprise use cases. In a separate announcement, Tencent Cloud said it was offering differentiated agent solutions across more than 20 vertical scenarios, and Tencent also opened WorkBuddy to third-party developers through a partner ecosystem of more than 100 hardware and software providers. </w:t>
      </w:r>
      <w:r/>
    </w:p>
    <w:p>
      <w:r/>
      <w:r>
        <w:t xml:space="preserve">MediaBuddy is not the first time Tencent’s workplace assistant has been tested in high-pressure international or public-facing environments. Tencent said WorkBuddy was used in major conference and event coverage earlier in 2026, including the Summer Davos Forum and the World Artificial Intelligence Conference, where several media organisations adopted it for reporting and content generation. The new MediaBuddy version appears to be a more tightly tailored extension of that experience, aimed specifically at the demands of large-scale journalism operations, multilingual publishing and rapid turnaround during a global summit.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t xml:space="preserve">- Paragraph 4: </w:t>
      </w:r>
      <w:hyperlink r:id="rId13">
        <w:r>
          <w:rPr>
            <w:color w:val="0000EE"/>
            <w:u w:val="single"/>
          </w:rPr>
          <w:t>[5]</w:t>
        </w:r>
      </w:hyperlink>
      <w:r>
        <w:t xml:space="preserve">, </w:t>
      </w:r>
      <w:hyperlink r:id="rId9">
        <w:r>
          <w:rPr>
            <w:color w:val="0000EE"/>
            <w:u w:val="single"/>
          </w:rPr>
          <w:t>[2]</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https://www.woshipm.com/ai/6483612.html</w:t>
        </w:r>
      </w:hyperlink>
      <w:r>
        <w:t xml:space="preserve"> - Please view link - unable to able to access data</w:t>
      </w:r>
      <w:r/>
    </w:p>
    <w:p>
      <w:pPr>
        <w:pStyle w:val="ListNumber"/>
        <w:spacing w:line="240" w:lineRule="auto"/>
        <w:ind w:left="720"/>
      </w:pPr>
      <w:r/>
      <w:hyperlink r:id="rId9">
        <w:r>
          <w:rPr>
            <w:color w:val="0000EE"/>
            <w:u w:val="single"/>
          </w:rPr>
          <w:t>https://www.woshipm.com/ai/6483612.html</w:t>
        </w:r>
      </w:hyperlink>
      <w:r>
        <w:t xml:space="preserve"> - Tencent has become the strategic partner for the 2026 APEC conference and, in collaboration with Shenzhen Broadcasting Group, launched MediaBuddy, an AI-powered office assistant based on WorkBuddy Enterprise Edition. MediaBuddy aims to support media professionals in tasks such as sourcing materials, writing, editing, and multilingual publishing within a single interface. According to iResearch, WorkBuddy's September 2026 visit volume exceeded 85 million, ranking first among office AI platforms.</w:t>
      </w:r>
      <w:r/>
    </w:p>
    <w:p>
      <w:pPr>
        <w:pStyle w:val="ListNumber"/>
        <w:spacing w:line="240" w:lineRule="auto"/>
        <w:ind w:left="720"/>
      </w:pPr>
      <w:r/>
      <w:hyperlink r:id="rId15">
        <w:r>
          <w:rPr>
            <w:color w:val="0000EE"/>
            <w:u w:val="single"/>
          </w:rPr>
          <w:t>https://www.tencent.com/tencent-and-ngos-bring-ai-into-social-services-in-hong-kong/</w:t>
        </w:r>
      </w:hyperlink>
      <w:r>
        <w:t xml:space="preserve"> - Tencent and the Hong Kong Social Welfare Sector Heart to Heart Joint Action have launched an initiative to help social service organisations in Hong Kong implement AI in their daily operations. The programme offers training and tools tailored to the needs of frontline workers, aiming to reduce time spent on repetitive administrative tasks and allow social workers to focus more on supporting individuals and communities.</w:t>
      </w:r>
      <w:r/>
    </w:p>
    <w:p>
      <w:pPr>
        <w:pStyle w:val="ListNumber"/>
        <w:spacing w:line="240" w:lineRule="auto"/>
        <w:ind w:left="720"/>
      </w:pPr>
      <w:r/>
      <w:hyperlink r:id="rId10">
        <w:r>
          <w:rPr>
            <w:color w:val="0000EE"/>
            <w:u w:val="single"/>
          </w:rPr>
          <w:t>https://www.tencent.com/tencent-cloud-debuts-productivity-agent-suite-creating-a-new-gateway-to-ai-for-users-and-enterprises/</w:t>
        </w:r>
      </w:hyperlink>
      <w:r>
        <w:t xml:space="preserve"> - Tencent Cloud has unveiled a suite of productivity agent tools at the Tencent Cloud AI Industry Application Conference in Beijing. The new suite offers differentiated and personalised solutions for AI agent development and deployment, addressing the growing demand from individuals and enterprises to adopt AI across more than 20 vertical scenarios.</w:t>
      </w:r>
      <w:r/>
    </w:p>
    <w:p>
      <w:pPr>
        <w:pStyle w:val="ListNumber"/>
        <w:spacing w:line="240" w:lineRule="auto"/>
        <w:ind w:left="720"/>
      </w:pPr>
      <w:r/>
      <w:hyperlink r:id="rId13">
        <w:r>
          <w:rPr>
            <w:color w:val="0000EE"/>
            <w:u w:val="single"/>
          </w:rPr>
          <w:t>https://www.tencent.com/tencent-unveils-full-stack-embodied-intelligence-solution-at-waic-2026/index.html</w:t>
        </w:r>
      </w:hyperlink>
      <w:r>
        <w:t xml:space="preserve"> - At the 2026 World Artificial Intelligence Conference (WAIC 2026), Tencent announced a series of product and technology upgrades across embodied intelligence and AI agents. The upgraded full-stack embodied intelligence solution spans cloud infrastructure, models, platforms, and applications, designed to help robots and system developers improve efficiency and performance.</w:t>
      </w:r>
      <w:r/>
    </w:p>
    <w:p>
      <w:pPr>
        <w:pStyle w:val="ListNumber"/>
        <w:spacing w:line="240" w:lineRule="auto"/>
        <w:ind w:left="720"/>
      </w:pPr>
      <w:r/>
      <w:hyperlink r:id="rId11">
        <w:r>
          <w:rPr>
            <w:color w:val="0000EE"/>
            <w:u w:val="single"/>
          </w:rPr>
          <w:t>https://www.tencent.com/tencent-cloud-unveils-new-ai-agents-workbuddy-and-miora-driving-innovation-and-real-business-outcomes-across-southeast-asia-302797910.html</w:t>
        </w:r>
      </w:hyperlink>
      <w:r>
        <w:t xml:space="preserve"> - Tencent Cloud unveiled its portfolio of business-ready AI agents and applications at SuperAI 2026. The new offerings are designed to empower both enterprise teams and individual users across Southeast Asia, a region well-placed to automate complex workflows, enhance creative production, and accelerate digital transformation across industries.</w:t>
      </w:r>
      <w:r/>
    </w:p>
    <w:p>
      <w:pPr>
        <w:pStyle w:val="ListNumber"/>
        <w:spacing w:line="240" w:lineRule="auto"/>
        <w:ind w:left="720"/>
      </w:pPr>
      <w:r/>
      <w:hyperlink r:id="rId12">
        <w:r>
          <w:rPr>
            <w:color w:val="0000EE"/>
            <w:u w:val="single"/>
          </w:rPr>
          <w:t>https://www.tencent.com/tencent-opens-workbuddy-to-third-party-developers-with-100-partners/</w:t>
        </w:r>
      </w:hyperlink>
      <w:r>
        <w:t xml:space="preserve"> - Tencent has launched an open platform for its workplace AI assistant, WorkBuddy, teaming up with more than 100 hardware and software providers in a push to build a broader enterprise ecosystem. The initiative makes WorkBuddy’s underlying AI-agent capabilities available to third-party developers, hardware makers, and industry applications.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oshipm.com/ai/6483612.html" TargetMode="External"/><Relationship Id="rId10" Type="http://schemas.openxmlformats.org/officeDocument/2006/relationships/hyperlink" Target="https://www.tencent.com/tencent-cloud-debuts-productivity-agent-suite-creating-a-new-gateway-to-ai-for-users-and-enterprises/" TargetMode="External"/><Relationship Id="rId11" Type="http://schemas.openxmlformats.org/officeDocument/2006/relationships/hyperlink" Target="https://www.tencent.com/tencent-cloud-unveils-new-ai-agents-workbuddy-and-miora-driving-innovation-and-real-business-outcomes-across-southeast-asia-302797910.html" TargetMode="External"/><Relationship Id="rId12" Type="http://schemas.openxmlformats.org/officeDocument/2006/relationships/hyperlink" Target="https://www.tencent.com/tencent-opens-workbuddy-to-third-party-developers-with-100-partners/" TargetMode="External"/><Relationship Id="rId13" Type="http://schemas.openxmlformats.org/officeDocument/2006/relationships/hyperlink" Target="https://www.tencent.com/tencent-unveils-full-stack-embodied-intelligence-solution-at-waic-2026/index.html" TargetMode="External"/><Relationship Id="rId14" Type="http://schemas.openxmlformats.org/officeDocument/2006/relationships/hyperlink" Target="https://www.noahwire.com" TargetMode="External"/><Relationship Id="rId15" Type="http://schemas.openxmlformats.org/officeDocument/2006/relationships/hyperlink" Target="https://www.tencent.com/tencent-and-ngos-bring-ai-into-social-services-in-hong-ko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