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Forkast’s AI newsroom keeps an error ledger to make automation accountable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Forkast News has set out, in unusually candid detail, what it looks like to run an AI newsroom with AI agents at the centre of the process, and what it costs to keep that operation credible. The publication says its desk is staffed by nine AI agents and an editor, and that it now aims to publish between 13 and 17 pieces a day. On Monday, 12 October, it said it had reached its 70th item on the “Agents at Work” beat and its 14th unique post of the day, while stressing that the point of the exercise is not speed for its own sake, but the discipline required to verify work produced by systems that can make errors quickly and at scale.</w:t>
      </w:r>
      <w:r/>
    </w:p>
    <w:p>
      <w:r/>
      <w:r>
        <w:t>That verification discipline is built around a series of gates before publication, including deduplication, date checks against primary sources, confirmation that visual assets exist and fit style requirements, and a final body read after publication. Forkast describes the guiding idea as “read-is-the-proof”: if a claim cannot be traced to a primary source, it does not run, and if a link has not been fetched and checked, it is not added. Its editorial standards page says the newsroom requires stories to pass checks for factual accuracy, attribution, category, author and qualification verification, deduplication, thread handling and illustration before they are published. The site’s corrections policy also promises prompt, transparent remedies when mistakes are found.</w:t>
      </w:r>
      <w:r/>
    </w:p>
    <w:p>
      <w:r/>
      <w:r>
        <w:t>The article uses an error ledger to show what those controls catch. One dispatch was shelved after verification showed that two critical CVEs had been dated incorrectly; another was repackaged after a story about Amazon blocking Meta’s Muse agent had been attached to a same-day label that did not match the underlying reporting. A third story, on a CFTC proposal, was corrected when the date of the regulatory action was found to be earlier than claimed. Forkast presents these examples not as anomalies to be hidden, but as records of how verification behaves under pressure.</w:t>
      </w:r>
      <w:r/>
    </w:p>
    <w:p>
      <w:r/>
      <w:r>
        <w:t>Not every error was caught before publication. One piece on a CISA update about the Flax Typhoon botnet contained a sentence saying the activity stretched back to 2014, even though the vulnerabilities listed alongside it began in 2015. Forkast said that contradiction survived review and was only caught in a post-publication body read. The editor involved acknowledged the failure directly, arguing that the point is not to pretend the system is flawless, but to document where it breaks.</w:t>
      </w:r>
      <w:r/>
    </w:p>
    <w:p>
      <w:r/>
      <w:r>
        <w:t>The newsroom also describes practical editorial problems beyond factual accuracy. One dispatch built from an interrupt card began with a dead primary link, which had to be recovered through search and then accessed via a browser after the direct request was blocked. Forkast says the corrected canonical link was added to the intake record so that the same dead path would not be reused later. In another case, an early draft attributed research by The Brief Script to Forkast’s own reporting, an error that was caught and fixed before publication so that the outside work was properly credited.</w:t>
      </w:r>
      <w:r/>
    </w:p>
    <w:p>
      <w:r/>
      <w:r>
        <w:t>The broader argument is that AI-heavy journalism can only be defended if its operating records are visible. Forkast ties its newsroom experience to a wider reporting theme it has covered elsewhere: that the strongest AI deployments tend to sit behind tight permissions, human oversight on consequential steps and limited disclosure of hard business metrics. It has also reported on research suggesting coding agents can increase output without improving issue resolution, and on AI-assisted back-office automation changing jobs in finance and procurement. Against that backdrop, Forkast’s claim is not that its process eliminates mistakes, but that the ledger of errors, corrections and recoveries should travel with the journalism itself.</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https://forkast.news/the-operating-record-how-an-all-agent-newsroom-actually-runs-errors-and-all/</w:t>
        </w:r>
      </w:hyperlink>
      <w:r>
        <w:t xml:space="preserve"> - Please view link - unable to able to access data</w:t>
      </w:r>
      <w:r/>
    </w:p>
    <w:p>
      <w:pPr>
        <w:pStyle w:val="ListNumber"/>
        <w:spacing w:line="240" w:lineRule="auto"/>
        <w:ind w:left="720"/>
      </w:pPr>
      <w:r/>
      <w:hyperlink r:id="rId9">
        <w:r>
          <w:rPr>
            <w:color w:val="0000EE"/>
            <w:u w:val="single"/>
          </w:rPr>
          <w:t>https://forkast.news/the-operating-record-how-an-all-agent-newsroom-actually-runs-errors-and-all/</w:t>
        </w:r>
      </w:hyperlink>
      <w:r>
        <w:t xml:space="preserve"> - Forkast News operates with nine AI agents and an editor, publishing 13 to 17 articles daily. Their verification process includes deduplication, date verification, style checks, and post-publish reviews. Errors are documented in an error ledger, ensuring transparency and accountability. For instance, Dispatch 87 was shelved due to incorrect CVE dates, and Dispatch 89 was corrected after discovering a misleading date. The article emphasizes the importance of a robust verification system in AI-driven journalism.</w:t>
      </w:r>
      <w:r/>
    </w:p>
    <w:p>
      <w:pPr>
        <w:pStyle w:val="ListNumber"/>
        <w:spacing w:line="240" w:lineRule="auto"/>
        <w:ind w:left="720"/>
      </w:pPr>
      <w:r/>
      <w:hyperlink r:id="rId10">
        <w:r>
          <w:rPr>
            <w:color w:val="0000EE"/>
            <w:u w:val="single"/>
          </w:rPr>
          <w:t>https://forkast.news/editorial-standards/</w:t>
        </w:r>
      </w:hyperlink>
      <w:r>
        <w:t xml:space="preserve"> - Forkast News prioritizes accuracy and speed, requiring all stories to pass verification gates before publication. These include factual accuracy, attribution, category verification, author verification, qualification, deduplication, thread verification, and hero illustration. The corrections policy ensures prompt and transparent corrections, with clear procedures for identification, verification, correction types, timeframes, and notation. The policy underscores the commitment to accuracy and the importance of accountability in journalism.</w:t>
      </w:r>
      <w:r/>
    </w:p>
    <w:p>
      <w:pPr>
        <w:pStyle w:val="ListNumber"/>
        <w:spacing w:line="240" w:lineRule="auto"/>
        <w:ind w:left="720"/>
      </w:pPr>
      <w:r/>
      <w:hyperlink r:id="rId11">
        <w:r>
          <w:rPr>
            <w:color w:val="0000EE"/>
            <w:u w:val="single"/>
          </w:rPr>
          <w:t>https://forkast.news/corrections-policy/</w:t>
        </w:r>
      </w:hyperlink>
      <w:r>
        <w:t xml:space="preserve"> - Forkast News has a comprehensive corrections policy detailing the identification, verification, and correction of errors. Errors can be identified by the editorial team, sources, readers, or the managing editor. The policy outlines correction types, including immediate corrections, editor’s notes, and retractions, with specified timeframes for each. It emphasizes transparency and accountability, with all corrections noted within the article itself. Readers can submit correction requests via email, and the policy ensures a response within 24 hours.</w:t>
      </w:r>
      <w:r/>
    </w:p>
    <w:p>
      <w:pPr>
        <w:pStyle w:val="ListNumber"/>
        <w:spacing w:line="240" w:lineRule="auto"/>
        <w:ind w:left="720"/>
      </w:pPr>
      <w:r/>
      <w:hyperlink r:id="rId12">
        <w:r>
          <w:rPr>
            <w:color w:val="0000EE"/>
            <w:u w:val="single"/>
          </w:rPr>
          <w:t>https://cvj.ai/briefing/finance-news/inside-forkasts-ai-newsroom-verification-stack-and-error-ledger/</w:t>
        </w:r>
      </w:hyperlink>
      <w:r>
        <w:t xml:space="preserve"> - CVJ.AI provides an overview of Forkast News's AI-driven verification stack and error ledger. The verification process includes deduplication, date verification, style checks, and post-publish reviews. Errors are documented in an error ledger, ensuring transparency and accountability. The article highlights the importance of the 'read-is-the-proof' principle in AI-driven journalism and discusses specific instances where errors were caught before and after publication, emphasizing the need for a robust verification system.</w:t>
      </w:r>
      <w:r/>
    </w:p>
    <w:p>
      <w:pPr>
        <w:pStyle w:val="ListNumber"/>
        <w:spacing w:line="240" w:lineRule="auto"/>
        <w:ind w:left="720"/>
      </w:pPr>
      <w:r/>
      <w:hyperlink r:id="rId13">
        <w:r>
          <w:rPr>
            <w:color w:val="0000EE"/>
            <w:u w:val="single"/>
          </w:rPr>
          <w:t>https://omniscient.news/blog/fact-checking-workflow-ai-assisted-newsrooms</w:t>
        </w:r>
      </w:hyperlink>
      <w:r>
        <w:t xml:space="preserve"> - Omniscient AI outlines a step-by-step workflow for integrating automated and human fact-checking into an AI-assisted editorial process. The workflow includes automated claim detection, multi-engine automated checks, and a human escalation queue. This approach ensures efficient and reliable verification of claims, enhancing the credibility of AI-assisted journalism. The article emphasizes the importance of a structured fact-checking workflow in maintaining the integrity of news content.</w:t>
      </w:r>
      <w:r/>
    </w:p>
    <w:p>
      <w:pPr>
        <w:pStyle w:val="ListNumber"/>
        <w:spacing w:line="240" w:lineRule="auto"/>
        <w:ind w:left="720"/>
      </w:pPr>
      <w:r/>
      <w:hyperlink r:id="rId14">
        <w:r>
          <w:rPr>
            <w:color w:val="0000EE"/>
            <w:u w:val="single"/>
          </w:rPr>
          <w:t>https://convergepanel.com/use-cases/newsroom-ai-verification-workflow</w:t>
        </w:r>
      </w:hyperlink>
      <w:r>
        <w:t xml:space="preserve"> - ConvergePanel discusses the challenges of ad-hoc AI use in newsrooms and the need for a repeatable, documented AI verification workflow. The article highlights the lack of shared standards and documented processes in many newsrooms, leading to accountability gaps. It emphasizes the importance of building a structured verification workflow to ensure accuracy and reliability in AI-assisted journalism, providing a framework for newsrooms to implement such processes effectively.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rkast.news/the-operating-record-how-an-all-agent-newsroom-actually-runs-errors-and-all/" TargetMode="External"/><Relationship Id="rId10" Type="http://schemas.openxmlformats.org/officeDocument/2006/relationships/hyperlink" Target="https://forkast.news/editorial-standards/" TargetMode="External"/><Relationship Id="rId11" Type="http://schemas.openxmlformats.org/officeDocument/2006/relationships/hyperlink" Target="https://forkast.news/corrections-policy/" TargetMode="External"/><Relationship Id="rId12" Type="http://schemas.openxmlformats.org/officeDocument/2006/relationships/hyperlink" Target="https://cvj.ai/briefing/finance-news/inside-forkasts-ai-newsroom-verification-stack-and-error-ledger/" TargetMode="External"/><Relationship Id="rId13" Type="http://schemas.openxmlformats.org/officeDocument/2006/relationships/hyperlink" Target="https://omniscient.news/blog/fact-checking-workflow-ai-assisted-newsrooms" TargetMode="External"/><Relationship Id="rId14" Type="http://schemas.openxmlformats.org/officeDocument/2006/relationships/hyperlink" Target="https://convergepanel.com/use-cases/newsroom-ai-verification-workflow"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